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7" w:rsidRDefault="00724837" w:rsidP="007244B3">
      <w:pPr>
        <w:pStyle w:val="NormalnyWeb"/>
        <w:jc w:val="center"/>
      </w:pPr>
      <w:r>
        <w:rPr>
          <w:b/>
          <w:bCs/>
          <w:sz w:val="36"/>
          <w:szCs w:val="36"/>
        </w:rPr>
        <w:t>KARTA INFORMACYJNA</w:t>
      </w:r>
    </w:p>
    <w:p w:rsidR="00724837" w:rsidRDefault="00724837" w:rsidP="007244B3">
      <w:pPr>
        <w:pStyle w:val="NormalnyWeb"/>
        <w:jc w:val="center"/>
      </w:pPr>
      <w:r>
        <w:rPr>
          <w:sz w:val="27"/>
          <w:szCs w:val="27"/>
        </w:rPr>
        <w:t>Gmina Szemud</w:t>
      </w:r>
    </w:p>
    <w:p w:rsidR="00724837" w:rsidRDefault="00724837" w:rsidP="007244B3">
      <w:pPr>
        <w:pStyle w:val="NormalnyWeb"/>
        <w:jc w:val="center"/>
      </w:pPr>
      <w:r>
        <w:rPr>
          <w:sz w:val="27"/>
          <w:szCs w:val="27"/>
          <w:u w:val="single"/>
        </w:rPr>
        <w:t xml:space="preserve">Decyzja o środowiskowych uwarunkowaniach </w:t>
      </w:r>
    </w:p>
    <w:p w:rsidR="00724837" w:rsidRDefault="00724837" w:rsidP="007244B3">
      <w:pPr>
        <w:pStyle w:val="NormalnyWeb"/>
        <w:jc w:val="both"/>
      </w:pPr>
      <w:r>
        <w:rPr>
          <w:b/>
          <w:bCs/>
          <w:u w:val="single"/>
        </w:rPr>
        <w:t>Miejsce załatwienia sprawy</w:t>
      </w:r>
      <w:r>
        <w:rPr>
          <w:b/>
          <w:bCs/>
        </w:rPr>
        <w:t>:</w:t>
      </w:r>
      <w:r>
        <w:t xml:space="preserve"> Referat</w:t>
      </w:r>
      <w:r w:rsidR="001A1A33">
        <w:t xml:space="preserve"> Gospodarki Komunalnej i Ochrony Środowiska, </w:t>
      </w:r>
      <w:r w:rsidR="00FE1ADC">
        <w:t>Szemud, ul. Samorządowa 1</w:t>
      </w:r>
      <w:r w:rsidR="001A1A33">
        <w:t>, tel. 58 676 44 50</w:t>
      </w:r>
      <w:r>
        <w:t>.</w:t>
      </w:r>
    </w:p>
    <w:p w:rsidR="00724837" w:rsidRDefault="00724837" w:rsidP="007244B3">
      <w:pPr>
        <w:pStyle w:val="NormalnyWeb"/>
        <w:jc w:val="both"/>
      </w:pPr>
      <w:r>
        <w:rPr>
          <w:b/>
          <w:bCs/>
          <w:u w:val="single"/>
        </w:rPr>
        <w:t xml:space="preserve">Wymagane dokumenty: </w:t>
      </w:r>
    </w:p>
    <w:p w:rsidR="00724837" w:rsidRDefault="00724837" w:rsidP="007244B3">
      <w:pPr>
        <w:pStyle w:val="NormalnyWeb"/>
        <w:numPr>
          <w:ilvl w:val="0"/>
          <w:numId w:val="1"/>
        </w:numPr>
        <w:jc w:val="both"/>
      </w:pPr>
      <w:r>
        <w:t>wniosek o wydanie decyzji o środowiskowych uwaru</w:t>
      </w:r>
      <w:r w:rsidR="001A1A33">
        <w:t xml:space="preserve">nkowaniach (dostępny na miejscu </w:t>
      </w:r>
      <w:r>
        <w:t>w w/w wydziale, w Kancelarii Ogólnej Urzędu u</w:t>
      </w:r>
      <w:r w:rsidR="00FE1ADC">
        <w:t>l. Samorządowa 1</w:t>
      </w:r>
      <w:r w:rsidR="001A1A33">
        <w:t xml:space="preserve">, Szemud, a także </w:t>
      </w:r>
      <w:r>
        <w:t xml:space="preserve">w internecie na stronie </w:t>
      </w:r>
      <w:hyperlink r:id="rId7" w:history="1">
        <w:r>
          <w:rPr>
            <w:rStyle w:val="Hipercze"/>
          </w:rPr>
          <w:t>www.bip.szemud.pl</w:t>
        </w:r>
      </w:hyperlink>
      <w:r>
        <w:t>);</w:t>
      </w:r>
    </w:p>
    <w:p w:rsidR="00724837" w:rsidRDefault="00724837" w:rsidP="007244B3">
      <w:pPr>
        <w:pStyle w:val="NormalnyWeb"/>
        <w:numPr>
          <w:ilvl w:val="0"/>
          <w:numId w:val="1"/>
        </w:numPr>
        <w:jc w:val="both"/>
      </w:pPr>
      <w:r>
        <w:t xml:space="preserve">w przypadku przedsięwzięć </w:t>
      </w:r>
      <w:r>
        <w:rPr>
          <w:b/>
          <w:bCs/>
          <w:u w:val="single"/>
        </w:rPr>
        <w:t xml:space="preserve">mogących zawsze znacząco </w:t>
      </w:r>
      <w:r>
        <w:t>oddziaływać na środowisko</w:t>
      </w:r>
      <w:r>
        <w:br/>
        <w:t>–</w:t>
      </w:r>
      <w:r>
        <w:rPr>
          <w:u w:val="single"/>
        </w:rPr>
        <w:t xml:space="preserve"> </w:t>
      </w:r>
      <w:r>
        <w:rPr>
          <w:b/>
          <w:bCs/>
          <w:u w:val="single"/>
        </w:rPr>
        <w:t>raport</w:t>
      </w:r>
      <w:r>
        <w:rPr>
          <w:b/>
          <w:bCs/>
        </w:rPr>
        <w:t xml:space="preserve"> </w:t>
      </w:r>
      <w:r>
        <w:t>o oddziaływaniu przedsięwzięcia na środowisko (</w:t>
      </w:r>
      <w:r w:rsidR="001A1A33">
        <w:rPr>
          <w:b/>
          <w:bCs/>
        </w:rPr>
        <w:t>4</w:t>
      </w:r>
      <w:r>
        <w:rPr>
          <w:b/>
          <w:bCs/>
        </w:rPr>
        <w:t xml:space="preserve"> egz. wraz z jego zapisem w formie elektronicznej na informatycznym nośniku danych</w:t>
      </w:r>
      <w:r>
        <w:t>), a w przypadku gdy wnioskodawca wystąpił o</w:t>
      </w:r>
      <w:r>
        <w:rPr>
          <w:u w:val="single"/>
        </w:rPr>
        <w:t xml:space="preserve"> ustalenie zakresu raportu</w:t>
      </w:r>
      <w:r>
        <w:t xml:space="preserve"> w trybie art. 69 ustawy z dnia 3 października 2008. o udostępnianiu informacji o środowisku i jego ochronie, udziale społeczeństwa w ochronie środowiska oraz o ocenach oddziaływania na środowisko – </w:t>
      </w:r>
      <w:r>
        <w:rPr>
          <w:b/>
          <w:bCs/>
          <w:u w:val="single"/>
        </w:rPr>
        <w:t>karta informacyjna przedsięwzięcia</w:t>
      </w:r>
      <w:r>
        <w:t xml:space="preserve"> </w:t>
      </w:r>
      <w:r>
        <w:rPr>
          <w:i/>
          <w:iCs/>
        </w:rPr>
        <w:t>(</w:t>
      </w:r>
      <w:r w:rsidR="001A1A33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egz. wraz z jej zapisem w formie elektronicznej na informatycznym nośniku danych)</w:t>
      </w:r>
      <w:r>
        <w:rPr>
          <w:i/>
          <w:iCs/>
        </w:rPr>
        <w:t>;</w:t>
      </w:r>
    </w:p>
    <w:p w:rsidR="00724837" w:rsidRDefault="00724837" w:rsidP="007244B3">
      <w:pPr>
        <w:pStyle w:val="NormalnyWeb"/>
        <w:numPr>
          <w:ilvl w:val="0"/>
          <w:numId w:val="1"/>
        </w:numPr>
        <w:jc w:val="both"/>
      </w:pPr>
      <w:r>
        <w:t>w przypadku przedsięwzięć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mogących potencjalnie znacząco </w:t>
      </w:r>
      <w:r>
        <w:t xml:space="preserve">oddziaływać na środowisko – </w:t>
      </w:r>
      <w:r>
        <w:rPr>
          <w:b/>
          <w:bCs/>
          <w:u w:val="single"/>
        </w:rPr>
        <w:t>karta informacyjna przedsięwzięcia</w:t>
      </w:r>
      <w:r>
        <w:t xml:space="preserve"> (</w:t>
      </w:r>
      <w:r w:rsidR="001A1A33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egz. wraz z jej zapisem w formie elektronicznej na informatycznym nośniku danych</w:t>
      </w:r>
      <w:r>
        <w:rPr>
          <w:b/>
          <w:bCs/>
        </w:rPr>
        <w:t>)</w:t>
      </w:r>
      <w:r>
        <w:t>;</w:t>
      </w:r>
    </w:p>
    <w:p w:rsidR="00724837" w:rsidRDefault="00EC213D" w:rsidP="007244B3">
      <w:pPr>
        <w:pStyle w:val="NormalnyWeb"/>
        <w:numPr>
          <w:ilvl w:val="0"/>
          <w:numId w:val="1"/>
        </w:numPr>
        <w:jc w:val="both"/>
      </w:pPr>
      <w:r>
        <w:t>poświadczoną przez właściwy organ kopię mapy ewidencyjnej, w postaci papierowej lub elektronicznej, obejmującej przewidywany teren, na którym będzie realizowane przedsięwzięcie, oraz przewidywany obszar, o którym mowa w ust. 3a zdanie drugie ustawy</w:t>
      </w:r>
      <w:r w:rsidR="00724837">
        <w:t>;</w:t>
      </w:r>
    </w:p>
    <w:p w:rsidR="00724837" w:rsidRDefault="00EC213D" w:rsidP="007244B3">
      <w:pPr>
        <w:pStyle w:val="NormalnyWeb"/>
        <w:numPr>
          <w:ilvl w:val="0"/>
          <w:numId w:val="1"/>
        </w:numPr>
        <w:jc w:val="both"/>
      </w:pPr>
      <w:r>
        <w:t>mapę,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3a pkt 1; w przypadku przedsięwzięć innych niż wymienione w pkt 4 mapę sporządza się na podkładzie wykonanym na podstawie kopii mapy ewidencyjnej, o której mowa w pkt 3 ustawy</w:t>
      </w:r>
      <w:r w:rsidR="00724837">
        <w:t>;</w:t>
      </w:r>
    </w:p>
    <w:p w:rsidR="00285CBE" w:rsidRPr="00285CBE" w:rsidRDefault="00E64CEC" w:rsidP="00285CBE">
      <w:pPr>
        <w:pStyle w:val="NormalnyWeb"/>
        <w:numPr>
          <w:ilvl w:val="0"/>
          <w:numId w:val="1"/>
        </w:numPr>
        <w:jc w:val="both"/>
      </w:pPr>
      <w:r>
        <w:t>w przypadku przedsięwzięć wymagających koncesji lub decyzji, o których mowa w</w:t>
      </w:r>
      <w:r>
        <w:rPr>
          <w:rStyle w:val="Pogrubienie"/>
        </w:rPr>
        <w:t xml:space="preserve"> art. 72</w:t>
      </w:r>
      <w:r>
        <w:t xml:space="preserve"> </w:t>
      </w:r>
      <w:r>
        <w:rPr>
          <w:i/>
          <w:iCs/>
        </w:rPr>
        <w:t>tryb wydania decyzji o o środowiskowych uwarunkowaniach</w:t>
      </w:r>
      <w:r>
        <w:t xml:space="preserve"> ust. 1 pkt 4–5, prowadzonych w granicach przestrzeni niestanowiącej części składowej nieruchomości gruntowej, przedsięwzięć dotyczących urządzeń piętrzących I, II i III klasy budowli, inwestycji w zakresie terminalu, strategicznej inwestycji w zakresie sieci przesyłowej realizowanej na podstawie ustawy z dnia 24 lipca 2015 r. o przygotowaniu i realizacji strategicznych inwestycji w zakresie sieci przesyłowych oraz strategicznej inwestycji w sektorze naftowym zamiast kopii mapy, o której mowa w pkt 3 – mapę przedstawiającą dane sytuacyjne i wysokościowe, sporządzoną w skali umożliwiającej szczegółowe przedstawienie przebiegu granic terenu, którego dotyczy wniosek, oraz obejmującą obszar, o którym mowa w ust. 3a zdanie drugie ustawy</w:t>
      </w:r>
      <w:r w:rsidR="00724837">
        <w:t>;</w:t>
      </w:r>
    </w:p>
    <w:p w:rsidR="00E64CEC" w:rsidRPr="00E64CEC" w:rsidRDefault="00285CBE" w:rsidP="00E64C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C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</w:t>
      </w:r>
      <w:r w:rsidR="00E64CE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ustawy;</w:t>
      </w:r>
    </w:p>
    <w:p w:rsidR="00724837" w:rsidRDefault="00724837" w:rsidP="00E64CEC">
      <w:pPr>
        <w:pStyle w:val="NormalnyWeb"/>
        <w:numPr>
          <w:ilvl w:val="0"/>
          <w:numId w:val="1"/>
        </w:numPr>
        <w:jc w:val="both"/>
      </w:pPr>
      <w:r>
        <w:t>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:rsidR="00724837" w:rsidRDefault="00724837" w:rsidP="007244B3">
      <w:pPr>
        <w:pStyle w:val="NormalnyWeb"/>
        <w:numPr>
          <w:ilvl w:val="0"/>
          <w:numId w:val="1"/>
        </w:numPr>
        <w:jc w:val="both"/>
      </w:pPr>
      <w:r>
        <w:t>w przypadku prowadzenia sprawy przez pełnomocnika inwestora – oryginał pełnomocnictwa zgodnie z art. 33 Kpa wraz z dowodem wniesienia opłaty skarbowej w wysokości 17,00 zł.</w:t>
      </w:r>
    </w:p>
    <w:p w:rsidR="00724837" w:rsidRDefault="00724837" w:rsidP="007244B3">
      <w:pPr>
        <w:pStyle w:val="NormalnyWeb"/>
        <w:numPr>
          <w:ilvl w:val="0"/>
          <w:numId w:val="1"/>
        </w:numPr>
        <w:spacing w:after="0"/>
        <w:jc w:val="both"/>
      </w:pPr>
      <w:r>
        <w:rPr>
          <w:b/>
          <w:bCs/>
        </w:rPr>
        <w:t>Sposób załatwienia sprawy:</w:t>
      </w:r>
      <w:r>
        <w:t xml:space="preserve"> wydanie decyzji o środowiskowych uwarunkowaniach.</w:t>
      </w:r>
    </w:p>
    <w:p w:rsidR="00724837" w:rsidRDefault="00724837" w:rsidP="007244B3">
      <w:pPr>
        <w:pStyle w:val="NormalnyWeb"/>
        <w:numPr>
          <w:ilvl w:val="0"/>
          <w:numId w:val="1"/>
        </w:numPr>
        <w:jc w:val="both"/>
      </w:pPr>
      <w:r>
        <w:rPr>
          <w:b/>
          <w:bCs/>
        </w:rPr>
        <w:t xml:space="preserve">Opłaty: </w:t>
      </w:r>
      <w:r>
        <w:t>opłata skarbowa w wysokości 205,00 zł lub informacja o podstawie prawnej zwolnienia z opłaty skarbowej.</w:t>
      </w:r>
    </w:p>
    <w:p w:rsidR="00724837" w:rsidRDefault="00724837" w:rsidP="007244B3">
      <w:pPr>
        <w:pStyle w:val="NormalnyWeb"/>
        <w:ind w:left="720"/>
        <w:jc w:val="both"/>
      </w:pPr>
      <w:r>
        <w:rPr>
          <w:b/>
          <w:bCs/>
        </w:rPr>
        <w:t xml:space="preserve">Tryb odwoławczy: </w:t>
      </w:r>
      <w:r>
        <w:t>od decyzji przysługuje odwołanie do Samorządowego Kolegium Odwoławczego w Gdańsku za pośrednictwem Wójta Gminy Szemud w terminie 14 dni od dnia jej otrzymania.</w:t>
      </w:r>
    </w:p>
    <w:p w:rsidR="00724837" w:rsidRDefault="00724837" w:rsidP="007244B3">
      <w:pPr>
        <w:pStyle w:val="NormalnyWeb"/>
        <w:jc w:val="both"/>
      </w:pPr>
      <w:r>
        <w:rPr>
          <w:b/>
          <w:bCs/>
          <w:u w:val="single"/>
        </w:rPr>
        <w:t xml:space="preserve">Podstawa prawna: </w:t>
      </w:r>
    </w:p>
    <w:p w:rsidR="00724837" w:rsidRDefault="00724837" w:rsidP="007244B3">
      <w:pPr>
        <w:pStyle w:val="NormalnyWeb"/>
        <w:numPr>
          <w:ilvl w:val="0"/>
          <w:numId w:val="2"/>
        </w:numPr>
        <w:jc w:val="both"/>
      </w:pPr>
      <w:r>
        <w:t>ustawa z dnia 3 października 2008r. o udostępnianiu informacji o środowisku i jego ochronie, udziale społeczeństwa w ochronie środowiska oraz o ocenach oddziaływania na środowisko (</w:t>
      </w:r>
      <w:r w:rsidR="00BE2BCA">
        <w:rPr>
          <w:color w:val="000000"/>
        </w:rPr>
        <w:t>t.j. Dz. U. z 2022r. poz. 1029</w:t>
      </w:r>
      <w:r w:rsidR="001A1A33">
        <w:rPr>
          <w:color w:val="000000"/>
        </w:rPr>
        <w:t xml:space="preserve"> z późn. zm.</w:t>
      </w:r>
      <w:r>
        <w:t>);</w:t>
      </w:r>
    </w:p>
    <w:p w:rsidR="00724837" w:rsidRDefault="00724837" w:rsidP="007244B3">
      <w:pPr>
        <w:pStyle w:val="NormalnyWeb"/>
        <w:numPr>
          <w:ilvl w:val="0"/>
          <w:numId w:val="2"/>
        </w:numPr>
        <w:jc w:val="both"/>
      </w:pPr>
      <w:r>
        <w:rPr>
          <w:color w:val="000000"/>
        </w:rPr>
        <w:t>rozporządzenie Ra</w:t>
      </w:r>
      <w:r w:rsidR="00A96A7F">
        <w:rPr>
          <w:color w:val="000000"/>
        </w:rPr>
        <w:t>dy Ministrów z dnia 10 września 2019</w:t>
      </w:r>
      <w:r>
        <w:rPr>
          <w:color w:val="000000"/>
        </w:rPr>
        <w:t>r. w</w:t>
      </w:r>
      <w:r>
        <w:rPr>
          <w:color w:val="FF0000"/>
        </w:rPr>
        <w:t xml:space="preserve"> </w:t>
      </w:r>
      <w:r>
        <w:rPr>
          <w:color w:val="000000"/>
        </w:rPr>
        <w:t>sprawie przedsięwzięć mogących znacząco oddziaływać na środowisk</w:t>
      </w:r>
      <w:r w:rsidR="00BA07DE">
        <w:rPr>
          <w:color w:val="000000"/>
        </w:rPr>
        <w:t>o (t.j.</w:t>
      </w:r>
      <w:r w:rsidR="00A96A7F">
        <w:rPr>
          <w:color w:val="000000"/>
        </w:rPr>
        <w:t xml:space="preserve"> Dz. U. z 2019 r. poz. 1839</w:t>
      </w:r>
      <w:r>
        <w:rPr>
          <w:color w:val="000000"/>
        </w:rPr>
        <w:t>).</w:t>
      </w:r>
    </w:p>
    <w:p w:rsidR="00724837" w:rsidRDefault="00724837" w:rsidP="007244B3">
      <w:pPr>
        <w:pStyle w:val="NormalnyWeb"/>
        <w:pageBreakBefore/>
        <w:spacing w:after="0" w:line="102" w:lineRule="atLeast"/>
        <w:ind w:left="4968"/>
        <w:jc w:val="both"/>
      </w:pPr>
      <w:r>
        <w:lastRenderedPageBreak/>
        <w:t>…........................., dnia ...........................</w:t>
      </w:r>
    </w:p>
    <w:p w:rsidR="00724837" w:rsidRDefault="00724837" w:rsidP="00D01E31">
      <w:pPr>
        <w:pStyle w:val="NormalnyWeb"/>
        <w:spacing w:before="0" w:beforeAutospacing="0" w:after="0"/>
      </w:pPr>
      <w:r>
        <w:rPr>
          <w:sz w:val="26"/>
          <w:szCs w:val="26"/>
        </w:rPr>
        <w:t>...............................................</w:t>
      </w:r>
    </w:p>
    <w:p w:rsidR="00724837" w:rsidRDefault="00724837" w:rsidP="00D01E31">
      <w:pPr>
        <w:pStyle w:val="NormalnyWeb"/>
        <w:spacing w:before="0" w:beforeAutospacing="0" w:after="0"/>
      </w:pPr>
      <w:r>
        <w:rPr>
          <w:sz w:val="26"/>
          <w:szCs w:val="26"/>
        </w:rPr>
        <w:t>...............................................</w:t>
      </w:r>
    </w:p>
    <w:p w:rsidR="00724837" w:rsidRDefault="00724837" w:rsidP="00D01E31">
      <w:pPr>
        <w:pStyle w:val="NormalnyWeb"/>
        <w:spacing w:before="0" w:beforeAutospacing="0" w:after="0"/>
      </w:pPr>
      <w:r>
        <w:rPr>
          <w:sz w:val="26"/>
          <w:szCs w:val="26"/>
        </w:rPr>
        <w:t>...............................................</w:t>
      </w:r>
    </w:p>
    <w:p w:rsidR="00724837" w:rsidRDefault="00724837" w:rsidP="00D01E31">
      <w:pPr>
        <w:pStyle w:val="NormalnyWeb"/>
        <w:spacing w:before="0" w:beforeAutospacing="0" w:after="0"/>
      </w:pPr>
      <w:r>
        <w:rPr>
          <w:sz w:val="26"/>
          <w:szCs w:val="26"/>
        </w:rPr>
        <w:t>...............................................</w:t>
      </w:r>
    </w:p>
    <w:p w:rsidR="00724837" w:rsidRDefault="00724837" w:rsidP="00D01E31">
      <w:pPr>
        <w:pStyle w:val="NormalnyWeb"/>
        <w:spacing w:before="0" w:beforeAutospacing="0" w:after="0" w:line="198" w:lineRule="atLeast"/>
        <w:ind w:left="5664"/>
      </w:pPr>
      <w:r>
        <w:rPr>
          <w:b/>
          <w:bCs/>
          <w:sz w:val="26"/>
          <w:szCs w:val="26"/>
        </w:rPr>
        <w:t>Wójt Gminy Szemud</w:t>
      </w:r>
    </w:p>
    <w:p w:rsidR="00724837" w:rsidRDefault="00724837" w:rsidP="007244B3">
      <w:pPr>
        <w:pStyle w:val="NormalnyWeb"/>
        <w:spacing w:before="0" w:beforeAutospacing="0" w:after="0" w:line="198" w:lineRule="atLeast"/>
        <w:ind w:left="4958" w:firstLine="706"/>
      </w:pPr>
      <w:r>
        <w:rPr>
          <w:b/>
          <w:bCs/>
          <w:sz w:val="26"/>
          <w:szCs w:val="26"/>
        </w:rPr>
        <w:t xml:space="preserve">ul. </w:t>
      </w:r>
      <w:r w:rsidR="00E15828">
        <w:rPr>
          <w:b/>
          <w:bCs/>
          <w:sz w:val="26"/>
          <w:szCs w:val="26"/>
        </w:rPr>
        <w:t>Samorządowa 1</w:t>
      </w:r>
    </w:p>
    <w:p w:rsidR="00724837" w:rsidRDefault="00724837" w:rsidP="007244B3">
      <w:pPr>
        <w:pStyle w:val="NormalnyWeb"/>
        <w:spacing w:before="0" w:beforeAutospacing="0" w:after="0" w:line="198" w:lineRule="atLeast"/>
        <w:ind w:left="4958" w:firstLine="706"/>
      </w:pPr>
      <w:r>
        <w:rPr>
          <w:b/>
          <w:bCs/>
          <w:sz w:val="26"/>
          <w:szCs w:val="26"/>
        </w:rPr>
        <w:t>84-217 Szemud</w:t>
      </w:r>
    </w:p>
    <w:p w:rsidR="00724837" w:rsidRDefault="00724837" w:rsidP="007244B3">
      <w:pPr>
        <w:pStyle w:val="NormalnyWeb"/>
        <w:spacing w:before="0" w:beforeAutospacing="0" w:after="0"/>
        <w:jc w:val="center"/>
      </w:pPr>
    </w:p>
    <w:p w:rsidR="00724837" w:rsidRDefault="00724837" w:rsidP="00D01E31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WNIOSEK </w:t>
      </w:r>
    </w:p>
    <w:p w:rsidR="00724837" w:rsidRDefault="00724837" w:rsidP="00D01E31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O WYDANIE DECYZJI O ŚRODOWISKOWYCH UWARUNKOWANIACH </w:t>
      </w:r>
    </w:p>
    <w:p w:rsidR="00724837" w:rsidRDefault="00724837" w:rsidP="00D01E31">
      <w:pPr>
        <w:pStyle w:val="NormalnyWeb"/>
        <w:spacing w:before="0" w:beforeAutospacing="0" w:after="0"/>
      </w:pPr>
    </w:p>
    <w:p w:rsidR="00724837" w:rsidRDefault="00724837" w:rsidP="007244B3">
      <w:pPr>
        <w:pStyle w:val="NormalnyWeb"/>
        <w:spacing w:after="0" w:line="102" w:lineRule="atLeast"/>
        <w:ind w:firstLine="709"/>
        <w:jc w:val="both"/>
      </w:pPr>
      <w:r>
        <w:rPr>
          <w:color w:val="000000"/>
        </w:rPr>
        <w:t xml:space="preserve">Na podstawie art. 71, art. 73 ust. 1 i art. 74 </w:t>
      </w:r>
      <w:r>
        <w:t>ustawy z dnia 3 października 2008r.</w:t>
      </w:r>
      <w:r>
        <w:br/>
        <w:t xml:space="preserve">o udostępnianiu informacji o środowisku i jego ochronie, udziale społeczeństwa w ochronie środowiska oraz o ocenach oddziaływania na środowisko </w:t>
      </w:r>
      <w:r w:rsidR="00BA07DE">
        <w:rPr>
          <w:color w:val="000000"/>
        </w:rPr>
        <w:t>(t.j. Dz. U. z 2022r. poz. 1029 z późn. zm.</w:t>
      </w:r>
      <w:r w:rsidR="00BA07DE">
        <w:t>);</w:t>
      </w:r>
      <w:r>
        <w:t xml:space="preserve"> proszę o wydanie decyzji o środowiskowych uwarunkowaniach dla przedsięwzięcia:</w:t>
      </w:r>
    </w:p>
    <w:p w:rsidR="00724837" w:rsidRDefault="00724837" w:rsidP="00D01E31">
      <w:pPr>
        <w:pStyle w:val="NormalnyWeb"/>
        <w:spacing w:before="0" w:beforeAutospacing="0" w:after="0"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837" w:rsidRDefault="00724837" w:rsidP="00D01E31">
      <w:pPr>
        <w:pStyle w:val="NormalnyWeb"/>
        <w:spacing w:before="0" w:beforeAutospacing="0" w:after="0"/>
        <w:jc w:val="center"/>
      </w:pPr>
      <w:r>
        <w:rPr>
          <w:i/>
          <w:iCs/>
          <w:sz w:val="22"/>
          <w:szCs w:val="22"/>
        </w:rPr>
        <w:t>(nazwa przedsięwzięcia)</w:t>
      </w:r>
    </w:p>
    <w:p w:rsidR="00724837" w:rsidRDefault="00724837" w:rsidP="00D01E31">
      <w:pPr>
        <w:pStyle w:val="NormalnyWeb"/>
        <w:spacing w:before="0" w:beforeAutospacing="0" w:after="0" w:line="360" w:lineRule="auto"/>
        <w:jc w:val="both"/>
      </w:pPr>
      <w:r>
        <w:t>planowanego do realizacji na terenie działek ewidencyjnych oznaczonych numerami………... ….....................................................................................................….......obręb..........................położonych w ............................przy ul........................................................................................</w:t>
      </w:r>
    </w:p>
    <w:p w:rsidR="00724837" w:rsidRDefault="00724837" w:rsidP="00D01E31">
      <w:pPr>
        <w:pStyle w:val="NormalnyWeb"/>
        <w:spacing w:before="0" w:beforeAutospacing="0"/>
        <w:jc w:val="both"/>
      </w:pPr>
      <w:r>
        <w:rPr>
          <w:color w:val="000000"/>
        </w:rPr>
        <w:t>Przedsięwzięcie objęte ww. wnioskiem, zgodnie z § ….... ust. ….....</w:t>
      </w:r>
      <w:r>
        <w:rPr>
          <w:color w:val="FF0000"/>
        </w:rPr>
        <w:t xml:space="preserve"> </w:t>
      </w:r>
      <w:r>
        <w:rPr>
          <w:color w:val="000000"/>
        </w:rPr>
        <w:t>pkt ….... rozporządzenia Rady M</w:t>
      </w:r>
      <w:r w:rsidR="00E15828">
        <w:rPr>
          <w:color w:val="000000"/>
        </w:rPr>
        <w:t>inistrów z dnia 10 września 2019</w:t>
      </w:r>
      <w:r>
        <w:rPr>
          <w:color w:val="000000"/>
        </w:rPr>
        <w:t>r. w</w:t>
      </w:r>
      <w:r>
        <w:rPr>
          <w:color w:val="FF0000"/>
        </w:rPr>
        <w:t xml:space="preserve"> </w:t>
      </w:r>
      <w:r>
        <w:rPr>
          <w:color w:val="000000"/>
        </w:rPr>
        <w:t xml:space="preserve">sprawie przedsięwzięć mogących znacząco oddziaływać na środowisko </w:t>
      </w:r>
      <w:r w:rsidR="00E15828">
        <w:rPr>
          <w:color w:val="000000"/>
        </w:rPr>
        <w:t xml:space="preserve">(t.j. Dz. U. z 2019r. poz. 1839) </w:t>
      </w:r>
      <w:r>
        <w:rPr>
          <w:color w:val="000000"/>
        </w:rPr>
        <w:t>kwalifikuje się do przedsięwzięć mogących …...........................................znacząco oddziaływać na środowisko.</w:t>
      </w:r>
    </w:p>
    <w:p w:rsidR="00724837" w:rsidRDefault="00724837" w:rsidP="00D01E31">
      <w:pPr>
        <w:pStyle w:val="NormalnyWeb"/>
        <w:spacing w:before="0" w:beforeAutospacing="0" w:after="0" w:line="360" w:lineRule="auto"/>
        <w:jc w:val="both"/>
      </w:pPr>
    </w:p>
    <w:p w:rsidR="00724837" w:rsidRDefault="00724837" w:rsidP="00D01E31">
      <w:pPr>
        <w:pStyle w:val="NormalnyWeb"/>
        <w:spacing w:before="0" w:beforeAutospacing="0" w:after="0" w:line="360" w:lineRule="auto"/>
        <w:jc w:val="both"/>
      </w:pPr>
      <w:r>
        <w:t>Decyzja o środowiskowych uwarunkowaniach dla przedmiotowego przedsięwzięcia będzie niezbędna do uzyskania:………………………………………………………………. ….……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…..</w:t>
      </w:r>
    </w:p>
    <w:p w:rsidR="00724837" w:rsidRDefault="00724837" w:rsidP="00D01E31">
      <w:pPr>
        <w:pStyle w:val="NormalnyWeb"/>
        <w:spacing w:before="0" w:beforeAutospacing="0" w:after="0" w:line="198" w:lineRule="atLeast"/>
      </w:pPr>
      <w:r>
        <w:rPr>
          <w:i/>
          <w:iCs/>
          <w:sz w:val="22"/>
          <w:szCs w:val="22"/>
        </w:rPr>
        <w:t>(należy wskazać dokument wymieniony w art. 72 ust. 1 lub ust. 1a  ww. ustawy)</w:t>
      </w:r>
    </w:p>
    <w:p w:rsidR="00724837" w:rsidRDefault="00724837" w:rsidP="00D01E31">
      <w:pPr>
        <w:pStyle w:val="NormalnyWeb"/>
        <w:spacing w:before="0" w:beforeAutospacing="0" w:after="0" w:line="198" w:lineRule="atLeast"/>
      </w:pPr>
    </w:p>
    <w:p w:rsidR="00724837" w:rsidRDefault="00724837" w:rsidP="00D01E31">
      <w:pPr>
        <w:pStyle w:val="NormalnyWeb"/>
        <w:spacing w:before="0" w:beforeAutospacing="0" w:after="0" w:line="198" w:lineRule="atLeast"/>
      </w:pPr>
    </w:p>
    <w:p w:rsidR="00724837" w:rsidRDefault="00724837" w:rsidP="007244B3">
      <w:pPr>
        <w:pStyle w:val="NormalnyWeb"/>
        <w:spacing w:after="0"/>
        <w:jc w:val="right"/>
      </w:pPr>
      <w:r>
        <w:t>......................................................</w:t>
      </w:r>
    </w:p>
    <w:p w:rsidR="00724837" w:rsidRDefault="00724837" w:rsidP="00D01E31">
      <w:pPr>
        <w:pStyle w:val="NormalnyWeb"/>
        <w:spacing w:after="0"/>
        <w:jc w:val="right"/>
      </w:pPr>
      <w:r>
        <w:rPr>
          <w:i/>
          <w:iCs/>
          <w:sz w:val="22"/>
          <w:szCs w:val="22"/>
        </w:rPr>
        <w:t>podpis wnioskodawcy</w:t>
      </w:r>
    </w:p>
    <w:p w:rsidR="00724837" w:rsidRDefault="00724837" w:rsidP="00D01E31">
      <w:pPr>
        <w:pStyle w:val="NormalnyWeb"/>
        <w:jc w:val="both"/>
      </w:pPr>
      <w:r>
        <w:rPr>
          <w:sz w:val="22"/>
          <w:szCs w:val="22"/>
        </w:rPr>
        <w:lastRenderedPageBreak/>
        <w:t>Załączniki:</w:t>
      </w:r>
    </w:p>
    <w:p w:rsidR="00724837" w:rsidRDefault="00724837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rPr>
          <w:sz w:val="20"/>
          <w:szCs w:val="20"/>
        </w:rPr>
        <w:t>w przypadku przedsięwzięć mogących zawsze znacząco oddziaływać na środowisko – raport o oddziaływaniu przedsięwzięcia na środowisko (</w:t>
      </w:r>
      <w:r w:rsidR="000C2A8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egz. wraz z jego zapisem w formie elektronicznej na informatycznym nośniku danych</w:t>
      </w:r>
      <w:r>
        <w:rPr>
          <w:sz w:val="20"/>
          <w:szCs w:val="20"/>
        </w:rPr>
        <w:t>), a w przypadku gdy wnioskodawca wystąpił o ustalenie zakresu raportu w trybie art. 69 ustawy z dnia 3 października 2008. o udostępnianiu informacji o środowisku i jego ochronie, udziale społeczeństwa w ochronie środowiska oraz o ocenach oddziaływania na środowisko – karta informacyjna przedsięwzięcia (</w:t>
      </w:r>
      <w:r w:rsidR="000C2A8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egz. wraz z jej zapisem w formie elektronicznej na informatycznym nośniku danych)</w:t>
      </w:r>
      <w:r>
        <w:rPr>
          <w:sz w:val="20"/>
          <w:szCs w:val="20"/>
        </w:rPr>
        <w:t>;</w:t>
      </w:r>
    </w:p>
    <w:p w:rsidR="00724837" w:rsidRDefault="00724837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rPr>
          <w:sz w:val="20"/>
          <w:szCs w:val="20"/>
        </w:rPr>
        <w:t>w przypadku przedsięwzięć mogących potencjalnie znacząco oddziaływać na środowisko – karta informacyjna przedsięwzięcia (</w:t>
      </w:r>
      <w:r w:rsidR="000C2A8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egz. wraz z jej zapisem w formie elektronicznej na informatycznym nośniku danych)</w:t>
      </w:r>
      <w:r>
        <w:rPr>
          <w:sz w:val="20"/>
          <w:szCs w:val="20"/>
        </w:rPr>
        <w:t>;</w:t>
      </w:r>
    </w:p>
    <w:p w:rsidR="00724837" w:rsidRPr="00700B01" w:rsidRDefault="00700B01" w:rsidP="00D01E31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700B01">
        <w:rPr>
          <w:sz w:val="20"/>
          <w:szCs w:val="20"/>
        </w:rPr>
        <w:t>poświadczoną przez właściwy organ kopię mapy ewidencyjnej, w postaci papierowej lub elektronicznej, obejmującej przewidywany teren, na którym będzie realizowane przedsięwzięcie, oraz przewidywany obszar, o którym mowa w ust. 3a zdanie drugie ustawy;</w:t>
      </w:r>
    </w:p>
    <w:p w:rsidR="00724837" w:rsidRDefault="00700B01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700B01">
        <w:rPr>
          <w:sz w:val="20"/>
          <w:szCs w:val="20"/>
        </w:rPr>
        <w:t>mapę,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3a pkt 1; w przypadku przedsięwzięć innych niż wymienione w pkt 4 mapę sporządza się na podkładzie wykonanym na podstawie kopii mapy ewidencyjnej, o której mowa w pkt 3 ustawy</w:t>
      </w:r>
      <w:r w:rsidR="00724837">
        <w:rPr>
          <w:sz w:val="20"/>
          <w:szCs w:val="20"/>
          <w:shd w:val="clear" w:color="auto" w:fill="FFFFFF"/>
        </w:rPr>
        <w:t>;</w:t>
      </w:r>
    </w:p>
    <w:p w:rsidR="00724837" w:rsidRDefault="005824D1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824D1">
        <w:rPr>
          <w:sz w:val="20"/>
          <w:szCs w:val="20"/>
        </w:rPr>
        <w:t>w przypadku przedsięwzięć wymagających koncesji lub decyzji, o których mowa w</w:t>
      </w:r>
      <w:r w:rsidRPr="005824D1">
        <w:rPr>
          <w:rStyle w:val="Pogrubienie"/>
          <w:sz w:val="20"/>
          <w:szCs w:val="20"/>
        </w:rPr>
        <w:t xml:space="preserve"> art. 72</w:t>
      </w:r>
      <w:r w:rsidRPr="005824D1">
        <w:rPr>
          <w:sz w:val="20"/>
          <w:szCs w:val="20"/>
        </w:rPr>
        <w:t xml:space="preserve"> </w:t>
      </w:r>
      <w:r w:rsidRPr="005824D1">
        <w:rPr>
          <w:i/>
          <w:iCs/>
          <w:sz w:val="20"/>
          <w:szCs w:val="20"/>
        </w:rPr>
        <w:t>tryb wydania decyzji o o środowiskowych uwarunkowaniach</w:t>
      </w:r>
      <w:r w:rsidRPr="005824D1">
        <w:rPr>
          <w:sz w:val="20"/>
          <w:szCs w:val="20"/>
        </w:rPr>
        <w:t xml:space="preserve"> ust. 1 pkt 4–5, prowadzonych w granicach przestrzeni niestanowiącej części składowej nieruchomości gruntowej, przedsięwzięć dotyczących urządzeń piętrzących I, II i III klasy budowli, inwestycji w zakresie terminalu, strategicznej inwestycji w zakresie sieci przesyłowej realizowanej na podstawie ustawy z dnia 24 lipca 2015 r. o przygotowaniu i realizacji strategicznych inwestycji w zakresie sieci przesyłowych oraz strategicznej inwestycji w sektorze naftowym zamiast kopii mapy, o której mowa w pkt 3 – mapę przedstawiającą dane sytuacyjne i wysokościowe, sporządzoną w skali umożliwiającej szczegółowe przedstawienie przebiegu granic terenu, którego dotyczy wniosek, oraz obejmującą obszar, o którym mowa w ust. 3a zdanie drugie ustawy</w:t>
      </w:r>
      <w:r w:rsidR="00724837">
        <w:rPr>
          <w:sz w:val="20"/>
          <w:szCs w:val="20"/>
        </w:rPr>
        <w:t>;</w:t>
      </w:r>
    </w:p>
    <w:p w:rsidR="00724837" w:rsidRDefault="005824D1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285CBE">
        <w:rPr>
          <w:sz w:val="20"/>
          <w:szCs w:val="20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</w:t>
      </w:r>
      <w:r w:rsidRPr="005824D1">
        <w:rPr>
          <w:sz w:val="20"/>
          <w:szCs w:val="20"/>
        </w:rPr>
        <w:t xml:space="preserve"> ustawy</w:t>
      </w:r>
      <w:r w:rsidR="00724837">
        <w:rPr>
          <w:sz w:val="20"/>
          <w:szCs w:val="20"/>
        </w:rPr>
        <w:t>;</w:t>
      </w:r>
    </w:p>
    <w:p w:rsidR="00724837" w:rsidRPr="005824D1" w:rsidRDefault="005824D1" w:rsidP="00D01E31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5824D1">
        <w:rPr>
          <w:sz w:val="20"/>
          <w:szCs w:val="20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</w:t>
      </w:r>
      <w:r w:rsidR="00724837" w:rsidRPr="005824D1">
        <w:rPr>
          <w:sz w:val="20"/>
          <w:szCs w:val="20"/>
        </w:rPr>
        <w:t>;</w:t>
      </w:r>
    </w:p>
    <w:p w:rsidR="00724837" w:rsidRDefault="00724837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rPr>
          <w:sz w:val="20"/>
          <w:szCs w:val="20"/>
        </w:rPr>
        <w:lastRenderedPageBreak/>
        <w:t>w przypadku prowadzenia sprawy przez pełnomocnika inwestora – oryginał pełnomocnictwa zgodnie z art. 33 Kpa wraz z dowodem wniesienia opłaty skarbowej w wysokości 17,00 zł;</w:t>
      </w:r>
    </w:p>
    <w:p w:rsidR="00724837" w:rsidRPr="005824D1" w:rsidRDefault="00724837" w:rsidP="00D01E31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rPr>
          <w:color w:val="000000"/>
          <w:sz w:val="20"/>
          <w:szCs w:val="20"/>
        </w:rPr>
        <w:t>dowód wniesienia opłaty skarbowej w wysokości 205,00 zł lub informacja o podstawie prawnej zwolnienia z opłaty skarbowej.</w:t>
      </w: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  <w:rPr>
          <w:color w:val="000000"/>
          <w:sz w:val="20"/>
          <w:szCs w:val="20"/>
        </w:rPr>
      </w:pPr>
    </w:p>
    <w:p w:rsidR="005824D1" w:rsidRDefault="005824D1" w:rsidP="005824D1">
      <w:pPr>
        <w:pStyle w:val="NormalnyWeb"/>
        <w:spacing w:after="0" w:line="360" w:lineRule="auto"/>
        <w:jc w:val="both"/>
      </w:pPr>
    </w:p>
    <w:p w:rsidR="00724837" w:rsidRDefault="00724837" w:rsidP="007244B3">
      <w:pPr>
        <w:pStyle w:val="NormalnyWeb"/>
        <w:spacing w:after="0" w:line="360" w:lineRule="auto"/>
      </w:pPr>
    </w:p>
    <w:p w:rsidR="00724837" w:rsidRDefault="00724837" w:rsidP="00415504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lastRenderedPageBreak/>
        <w:t>KARTA INFORMACYJNA PRZEDSI</w:t>
      </w:r>
      <w:r>
        <w:rPr>
          <w:sz w:val="32"/>
          <w:szCs w:val="32"/>
        </w:rPr>
        <w:t>E</w:t>
      </w:r>
      <w:r>
        <w:rPr>
          <w:b/>
          <w:bCs/>
          <w:sz w:val="32"/>
          <w:szCs w:val="32"/>
        </w:rPr>
        <w:t>WZIECIA</w:t>
      </w:r>
    </w:p>
    <w:p w:rsidR="00724837" w:rsidRDefault="00724837" w:rsidP="00415504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  <w:u w:val="single"/>
        </w:rPr>
        <w:t>WZÓR</w:t>
      </w:r>
    </w:p>
    <w:p w:rsidR="00724837" w:rsidRDefault="00724837" w:rsidP="00415504">
      <w:pPr>
        <w:pStyle w:val="NormalnyWeb"/>
        <w:spacing w:before="0" w:beforeAutospacing="0" w:after="0"/>
        <w:jc w:val="center"/>
      </w:pPr>
    </w:p>
    <w:p w:rsidR="00724837" w:rsidRDefault="00724837" w:rsidP="00F35FCE">
      <w:pPr>
        <w:jc w:val="both"/>
        <w:rPr>
          <w:rFonts w:ascii="Times New Roman" w:hAnsi="Times New Roman"/>
        </w:rPr>
      </w:pPr>
      <w:r w:rsidRPr="003662D3">
        <w:rPr>
          <w:rFonts w:ascii="Times New Roman" w:hAnsi="Times New Roman"/>
          <w:iCs/>
        </w:rPr>
        <w:t xml:space="preserve">Zgodnie z art. 62a ust. 1  ustawy z dnia 3 października 2008r. o udostępnianiu informacji o środowisku i jego ochronie, udziale społeczeństwa w ochronie środowiska oraz o ocenach oddziaływania na środowisko </w:t>
      </w:r>
      <w:r w:rsidRPr="00A279A2">
        <w:rPr>
          <w:rFonts w:ascii="Times New Roman" w:hAnsi="Times New Roman"/>
          <w:iCs/>
        </w:rPr>
        <w:t>(</w:t>
      </w:r>
      <w:r w:rsidR="005F0CDE">
        <w:rPr>
          <w:rFonts w:ascii="Times New Roman" w:hAnsi="Times New Roman"/>
          <w:color w:val="000000"/>
        </w:rPr>
        <w:t>t.j. Dz. U. z 2022r. poz. 1029</w:t>
      </w:r>
      <w:r w:rsidR="00A279A2" w:rsidRPr="00A279A2">
        <w:rPr>
          <w:rFonts w:ascii="Times New Roman" w:hAnsi="Times New Roman"/>
          <w:color w:val="000000"/>
        </w:rPr>
        <w:t xml:space="preserve"> z późn. zm.</w:t>
      </w:r>
      <w:r w:rsidRPr="003662D3">
        <w:rPr>
          <w:rFonts w:ascii="Times New Roman" w:hAnsi="Times New Roman"/>
          <w:iCs/>
        </w:rPr>
        <w:t xml:space="preserve">) </w:t>
      </w:r>
      <w:r w:rsidRPr="003662D3">
        <w:rPr>
          <w:rFonts w:ascii="Times New Roman" w:hAnsi="Times New Roman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1) rodzaju, cechach, skali i usytuowaniu przedsięwzięcia,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5BD">
        <w:rPr>
          <w:rFonts w:ascii="Times New Roman" w:hAnsi="Times New Roman"/>
          <w:sz w:val="24"/>
          <w:szCs w:val="24"/>
        </w:rPr>
        <w:t>powierzchni zajmowanej nieruchomości, a także obiektu budowlanego oraz dotychczasowym sposobie ich wykorzystywania i pokryciu nieruchomości szatą roślinną,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3) rodzaju technologii,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5) przewidywanej ilości wykorzystywanej wody, surowców, materiałów, paliw oraz energii,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6) rozwiązaniach chroniących środowisko,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7) rodzajach i przewidywanej ilości wprowadzanych do środowiska substancji lub energii przy zastosowaniu rozwiązań chroniących środowisko,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8) możliwym transgranicznym oddziaływaniu na środowisko,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9) obszarach podlegających ochronie na podstawie ustawy z dnia 16 kwietnia 2004 r. o ochronie przyrody oraz korytarzach ekologicznych, znajdujących się w zasięgu znaczącego oddziaływania przedsięwzięcia,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10) wpływie planowanej drogi na bezpieczeństwo ruchu drogowego w przypadku drogi w transeuropejskiej sieci drogowej,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12) ryzyku wystąpienia poważnej awarii lub katastrofy naturalnej i budowlanej,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13) przewidywanych ilościach i rodzajach wytwarzanych odpadów oraz ich wpływie na środowisko,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lastRenderedPageBreak/>
        <w:t>14) pracach rozbiórkowych dotyczących przedsięwzięć mogących znacząco oddziaływać na środowisko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- z uwzględnieniem dostępnych wyników innych ocen wpływu na środowisko, przeprowadzonych na podstawie odrębnych przepisów.</w:t>
      </w: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2. Kartę informacyjną przedsięwzięcia podpisuje autor, a w przypadku gdy jej wykonawcą jest zespół autorów - kierujący tym zespołem, wraz z podaniem imienia i nazwiska oraz daty sporządzenia karty</w:t>
      </w:r>
      <w:r>
        <w:rPr>
          <w:rFonts w:ascii="Times New Roman" w:hAnsi="Times New Roman"/>
          <w:sz w:val="24"/>
          <w:szCs w:val="24"/>
        </w:rPr>
        <w:t xml:space="preserve"> informacyjnej przedsięwzięcia.</w:t>
      </w:r>
    </w:p>
    <w:p w:rsidR="00724837" w:rsidRPr="00A45EFB" w:rsidRDefault="00724837" w:rsidP="00A45EFB">
      <w:pPr>
        <w:jc w:val="both"/>
        <w:rPr>
          <w:rFonts w:ascii="Times New Roman" w:hAnsi="Times New Roman"/>
          <w:b/>
          <w:sz w:val="24"/>
          <w:szCs w:val="24"/>
        </w:rPr>
      </w:pPr>
      <w:r w:rsidRPr="003C05BD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karcie informacyjnej przedsięwzięcia należy uwzględnić</w:t>
      </w:r>
      <w:r w:rsidRPr="003C0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informacje zawarte w art</w:t>
      </w:r>
      <w:r w:rsidRPr="003C05BD">
        <w:rPr>
          <w:rFonts w:ascii="Times New Roman" w:hAnsi="Times New Roman"/>
          <w:b/>
          <w:sz w:val="24"/>
          <w:szCs w:val="24"/>
        </w:rPr>
        <w:t>. 63</w:t>
      </w:r>
      <w:r>
        <w:rPr>
          <w:rFonts w:ascii="Times New Roman" w:hAnsi="Times New Roman"/>
          <w:b/>
          <w:sz w:val="24"/>
          <w:szCs w:val="24"/>
        </w:rPr>
        <w:t xml:space="preserve"> ust. 1 w/w ustawy</w:t>
      </w:r>
      <w:r w:rsidRPr="003C05BD">
        <w:rPr>
          <w:rFonts w:ascii="Times New Roman" w:hAnsi="Times New Roman"/>
          <w:b/>
          <w:sz w:val="24"/>
          <w:szCs w:val="24"/>
        </w:rPr>
        <w:t xml:space="preserve"> tj.: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kryteria:</w:t>
      </w:r>
    </w:p>
    <w:p w:rsidR="00724837" w:rsidRPr="003C05BD" w:rsidRDefault="00724837" w:rsidP="00077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780">
        <w:rPr>
          <w:rFonts w:ascii="Times New Roman" w:hAnsi="Times New Roman"/>
          <w:i/>
          <w:sz w:val="24"/>
          <w:szCs w:val="24"/>
        </w:rPr>
        <w:t>1)</w:t>
      </w:r>
      <w:r w:rsidRPr="00077780">
        <w:rPr>
          <w:rFonts w:ascii="Times New Roman" w:hAnsi="Times New Roman"/>
          <w:i/>
          <w:sz w:val="24"/>
          <w:szCs w:val="24"/>
        </w:rPr>
        <w:tab/>
        <w:t>rodzaj i charakterystykę przedsięwzięcia, z uwzględnieniem</w:t>
      </w:r>
      <w:r w:rsidRPr="003C05BD">
        <w:rPr>
          <w:rFonts w:ascii="Times New Roman" w:hAnsi="Times New Roman"/>
          <w:sz w:val="24"/>
          <w:szCs w:val="24"/>
        </w:rPr>
        <w:t>: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a)</w:t>
      </w:r>
      <w:r w:rsidRPr="003C05BD">
        <w:rPr>
          <w:rFonts w:ascii="Times New Roman" w:hAnsi="Times New Roman"/>
          <w:sz w:val="24"/>
          <w:szCs w:val="24"/>
        </w:rPr>
        <w:tab/>
        <w:t xml:space="preserve"> skali przedsięwzięcia i wielkości zajmowanego terenu oraz ich wzajemnych proporcji, a także istotnych rozwiązań charakteryzujących przedsięwzięcie,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b)</w:t>
      </w:r>
      <w:r w:rsidRPr="003C05BD">
        <w:rPr>
          <w:rFonts w:ascii="Times New Roman" w:hAnsi="Times New Roman"/>
          <w:sz w:val="24"/>
          <w:szCs w:val="24"/>
        </w:rPr>
        <w:tab/>
        <w:t xml:space="preserve">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c)</w:t>
      </w:r>
      <w:r w:rsidRPr="003C05BD">
        <w:rPr>
          <w:rFonts w:ascii="Times New Roman" w:hAnsi="Times New Roman"/>
          <w:sz w:val="24"/>
          <w:szCs w:val="24"/>
        </w:rPr>
        <w:tab/>
        <w:t xml:space="preserve"> różnorodności biologicznej, wykorzystywania zasobów naturalnych, w tym gleby, wody i powierzchni ziemi,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d)</w:t>
      </w:r>
      <w:r w:rsidRPr="003C05BD">
        <w:rPr>
          <w:rFonts w:ascii="Times New Roman" w:hAnsi="Times New Roman"/>
          <w:sz w:val="24"/>
          <w:szCs w:val="24"/>
        </w:rPr>
        <w:tab/>
        <w:t>emisji i występowania innych uciążliwości,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e)</w:t>
      </w:r>
      <w:r w:rsidRPr="003C05BD">
        <w:rPr>
          <w:rFonts w:ascii="Times New Roman" w:hAnsi="Times New Roman"/>
          <w:sz w:val="24"/>
          <w:szCs w:val="24"/>
        </w:rPr>
        <w:tab/>
        <w:t xml:space="preserve"> ocenionego w oparciu o wiedzę naukową ryzyka wystąpienia poważnych awarii lub katastrof naturalnych i budowlanych, przy uwzględnieniu używanych substancji i stosowanych technologii, w tym ryzyka związanego ze zmianą klimatu,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f)</w:t>
      </w:r>
      <w:r w:rsidRPr="003C05BD">
        <w:rPr>
          <w:rFonts w:ascii="Times New Roman" w:hAnsi="Times New Roman"/>
          <w:sz w:val="24"/>
          <w:szCs w:val="24"/>
        </w:rPr>
        <w:tab/>
        <w:t xml:space="preserve"> przewidywanych ilości i rodzaju wytwarzanych odpadów oraz ich wpływu na środowisko, w przypadkach gdy planuje się ich powstawanie,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g)</w:t>
      </w:r>
      <w:r w:rsidRPr="003C05BD">
        <w:rPr>
          <w:rFonts w:ascii="Times New Roman" w:hAnsi="Times New Roman"/>
          <w:sz w:val="24"/>
          <w:szCs w:val="24"/>
        </w:rPr>
        <w:tab/>
        <w:t xml:space="preserve"> zagrożenia dla zdrowia ludzi, w tym wynikającego z emisji;</w:t>
      </w:r>
    </w:p>
    <w:p w:rsidR="00724837" w:rsidRPr="00077780" w:rsidRDefault="00724837" w:rsidP="000777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7780">
        <w:rPr>
          <w:rFonts w:ascii="Times New Roman" w:hAnsi="Times New Roman"/>
          <w:i/>
          <w:sz w:val="24"/>
          <w:szCs w:val="24"/>
        </w:rPr>
        <w:t>2)</w:t>
      </w:r>
      <w:r w:rsidRPr="00077780">
        <w:rPr>
          <w:rFonts w:ascii="Times New Roman" w:hAnsi="Times New Roman"/>
          <w:i/>
          <w:sz w:val="24"/>
          <w:szCs w:val="24"/>
        </w:rPr>
        <w:tab/>
        <w:t xml:space="preserve">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a)</w:t>
      </w:r>
      <w:r w:rsidRPr="003C05BD">
        <w:rPr>
          <w:rFonts w:ascii="Times New Roman" w:hAnsi="Times New Roman"/>
          <w:sz w:val="24"/>
          <w:szCs w:val="24"/>
        </w:rPr>
        <w:tab/>
        <w:t xml:space="preserve"> obszary wodno-błotne, inne obszary o płytkim zaleganiu wód podziemnych, w tym siedliska łęgowe oraz ujścia rzek,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b)</w:t>
      </w:r>
      <w:r w:rsidRPr="003C05BD">
        <w:rPr>
          <w:rFonts w:ascii="Times New Roman" w:hAnsi="Times New Roman"/>
          <w:sz w:val="24"/>
          <w:szCs w:val="24"/>
        </w:rPr>
        <w:tab/>
        <w:t xml:space="preserve"> obszary wybrzeży i środowisko morskie,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c)</w:t>
      </w:r>
      <w:r w:rsidRPr="003C05BD">
        <w:rPr>
          <w:rFonts w:ascii="Times New Roman" w:hAnsi="Times New Roman"/>
          <w:sz w:val="24"/>
          <w:szCs w:val="24"/>
        </w:rPr>
        <w:tab/>
        <w:t>obszary górskie lub leśne,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lastRenderedPageBreak/>
        <w:t>d)</w:t>
      </w:r>
      <w:r w:rsidRPr="003C05BD">
        <w:rPr>
          <w:rFonts w:ascii="Times New Roman" w:hAnsi="Times New Roman"/>
          <w:sz w:val="24"/>
          <w:szCs w:val="24"/>
        </w:rPr>
        <w:tab/>
        <w:t>obszary objęte ochroną, w tym strefy ochronne ujęć wód i obszary ochronne zbiorników wód śródlądowych,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e)</w:t>
      </w:r>
      <w:r w:rsidRPr="003C05BD">
        <w:rPr>
          <w:rFonts w:ascii="Times New Roman" w:hAnsi="Times New Roman"/>
          <w:sz w:val="24"/>
          <w:szCs w:val="24"/>
        </w:rPr>
        <w:tab/>
        <w:t xml:space="preserve">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f)</w:t>
      </w:r>
      <w:r w:rsidRPr="003C05BD">
        <w:rPr>
          <w:rFonts w:ascii="Times New Roman" w:hAnsi="Times New Roman"/>
          <w:sz w:val="24"/>
          <w:szCs w:val="24"/>
        </w:rPr>
        <w:tab/>
        <w:t xml:space="preserve"> obszary, na których standardy jakości środowiska zostały przekroczone lub istnieje prawdopodobieństwo ich przekroczenia,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g)</w:t>
      </w:r>
      <w:r w:rsidRPr="003C05BD">
        <w:rPr>
          <w:rFonts w:ascii="Times New Roman" w:hAnsi="Times New Roman"/>
          <w:sz w:val="24"/>
          <w:szCs w:val="24"/>
        </w:rPr>
        <w:tab/>
        <w:t>obszary o krajobrazie mającym znaczenie historyczne, kulturowe lub archeologiczne,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h)</w:t>
      </w:r>
      <w:r w:rsidRPr="003C05BD">
        <w:rPr>
          <w:rFonts w:ascii="Times New Roman" w:hAnsi="Times New Roman"/>
          <w:sz w:val="24"/>
          <w:szCs w:val="24"/>
        </w:rPr>
        <w:tab/>
        <w:t>gęstość zaludnienia,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i)</w:t>
      </w:r>
      <w:r w:rsidRPr="003C05BD">
        <w:rPr>
          <w:rFonts w:ascii="Times New Roman" w:hAnsi="Times New Roman"/>
          <w:sz w:val="24"/>
          <w:szCs w:val="24"/>
        </w:rPr>
        <w:tab/>
        <w:t>obszary przylegające do jezior,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j)</w:t>
      </w:r>
      <w:r w:rsidRPr="003C05BD">
        <w:rPr>
          <w:rFonts w:ascii="Times New Roman" w:hAnsi="Times New Roman"/>
          <w:sz w:val="24"/>
          <w:szCs w:val="24"/>
        </w:rPr>
        <w:tab/>
        <w:t>uzdrowiska i obszary ochrony uzdrowiskowej;,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k)</w:t>
      </w:r>
      <w:r w:rsidRPr="003C05BD">
        <w:rPr>
          <w:rFonts w:ascii="Times New Roman" w:hAnsi="Times New Roman"/>
          <w:sz w:val="24"/>
          <w:szCs w:val="24"/>
        </w:rPr>
        <w:tab/>
        <w:t xml:space="preserve"> wody i obowiązujące dla nich cele środowiskowe;</w:t>
      </w:r>
    </w:p>
    <w:p w:rsidR="00724837" w:rsidRPr="00077780" w:rsidRDefault="00724837" w:rsidP="000777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7780">
        <w:rPr>
          <w:rFonts w:ascii="Times New Roman" w:hAnsi="Times New Roman"/>
          <w:i/>
          <w:sz w:val="24"/>
          <w:szCs w:val="24"/>
        </w:rPr>
        <w:t>3)</w:t>
      </w:r>
      <w:r w:rsidRPr="00077780">
        <w:rPr>
          <w:rFonts w:ascii="Times New Roman" w:hAnsi="Times New Roman"/>
          <w:i/>
          <w:sz w:val="24"/>
          <w:szCs w:val="24"/>
        </w:rPr>
        <w:tab/>
        <w:t xml:space="preserve"> rodzaj, cechy i skalę możliwego oddziaływania rozważanego w odniesieniu do kryteriów wymienionych w pkt 1 i 2 oraz w art. 62 ust. 1 pkt 1, wynikające z: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a)</w:t>
      </w:r>
      <w:r w:rsidRPr="003C05BD">
        <w:rPr>
          <w:rFonts w:ascii="Times New Roman" w:hAnsi="Times New Roman"/>
          <w:sz w:val="24"/>
          <w:szCs w:val="24"/>
        </w:rPr>
        <w:tab/>
        <w:t>zasięgu oddziaływania - obszaru geograficznego i liczby ludności, na którą przedsięwzięcie może oddziaływać,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b)</w:t>
      </w:r>
      <w:r w:rsidRPr="003C05BD">
        <w:rPr>
          <w:rFonts w:ascii="Times New Roman" w:hAnsi="Times New Roman"/>
          <w:sz w:val="24"/>
          <w:szCs w:val="24"/>
        </w:rPr>
        <w:tab/>
        <w:t>transgranicznego charakteru oddziaływania przedsięwzięcia na poszczególne elementy przyrodnicze,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c)</w:t>
      </w:r>
      <w:r w:rsidRPr="003C05BD">
        <w:rPr>
          <w:rFonts w:ascii="Times New Roman" w:hAnsi="Times New Roman"/>
          <w:sz w:val="24"/>
          <w:szCs w:val="24"/>
        </w:rPr>
        <w:tab/>
        <w:t>charakteru, wielkości, intensywności i złożoności oddziaływania, z uwzględnieniem obciążenia istniejącej infrastruktury technicznej oraz przewidywanego momentu rozpoczęcia oddziaływania,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d)</w:t>
      </w:r>
      <w:r w:rsidRPr="003C05BD">
        <w:rPr>
          <w:rFonts w:ascii="Times New Roman" w:hAnsi="Times New Roman"/>
          <w:sz w:val="24"/>
          <w:szCs w:val="24"/>
        </w:rPr>
        <w:tab/>
        <w:t>prawdopodobieństwa oddziaływania,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e)</w:t>
      </w:r>
      <w:r w:rsidRPr="003C05BD">
        <w:rPr>
          <w:rFonts w:ascii="Times New Roman" w:hAnsi="Times New Roman"/>
          <w:sz w:val="24"/>
          <w:szCs w:val="24"/>
        </w:rPr>
        <w:tab/>
        <w:t>czasu trwania, częstotliwości i odwracalności oddziaływania,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f)</w:t>
      </w:r>
      <w:r w:rsidRPr="003C05BD">
        <w:rPr>
          <w:rFonts w:ascii="Times New Roman" w:hAnsi="Times New Roman"/>
          <w:sz w:val="24"/>
          <w:szCs w:val="24"/>
        </w:rPr>
        <w:tab/>
        <w:t xml:space="preserve">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5BD">
        <w:rPr>
          <w:rFonts w:ascii="Times New Roman" w:hAnsi="Times New Roman"/>
          <w:sz w:val="24"/>
          <w:szCs w:val="24"/>
        </w:rPr>
        <w:t>g)</w:t>
      </w:r>
      <w:r w:rsidRPr="003C05BD">
        <w:rPr>
          <w:rFonts w:ascii="Times New Roman" w:hAnsi="Times New Roman"/>
          <w:sz w:val="24"/>
          <w:szCs w:val="24"/>
        </w:rPr>
        <w:tab/>
        <w:t xml:space="preserve"> możliwości ograniczenia oddziaływania.</w:t>
      </w:r>
    </w:p>
    <w:p w:rsidR="00724837" w:rsidRPr="003C05BD" w:rsidRDefault="00724837" w:rsidP="003C05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837" w:rsidRPr="003C05BD" w:rsidRDefault="00724837" w:rsidP="003C05BD">
      <w:pPr>
        <w:jc w:val="both"/>
        <w:rPr>
          <w:rFonts w:ascii="Times New Roman" w:hAnsi="Times New Roman"/>
          <w:sz w:val="24"/>
          <w:szCs w:val="24"/>
        </w:rPr>
      </w:pPr>
    </w:p>
    <w:p w:rsidR="00724837" w:rsidRPr="00415941" w:rsidRDefault="00724837" w:rsidP="00415941">
      <w:pPr>
        <w:pStyle w:val="NormalnyWeb"/>
        <w:spacing w:before="0" w:beforeAutospacing="0"/>
        <w:jc w:val="both"/>
      </w:pPr>
    </w:p>
    <w:p w:rsidR="00724837" w:rsidRDefault="00724837" w:rsidP="00415941">
      <w:pPr>
        <w:pStyle w:val="NormalnyWeb"/>
        <w:spacing w:before="0" w:beforeAutospacing="0" w:line="360" w:lineRule="auto"/>
        <w:jc w:val="right"/>
      </w:pPr>
      <w:r>
        <w:t>……………………………………</w:t>
      </w:r>
    </w:p>
    <w:p w:rsidR="00724837" w:rsidRDefault="00724837" w:rsidP="007244B3">
      <w:pPr>
        <w:pStyle w:val="NormalnyWeb"/>
        <w:spacing w:after="0" w:line="360" w:lineRule="auto"/>
        <w:jc w:val="right"/>
      </w:pPr>
      <w:r>
        <w:rPr>
          <w:color w:val="000000"/>
          <w:sz w:val="20"/>
          <w:szCs w:val="20"/>
        </w:rPr>
        <w:t>Podpis wnioskodawcy</w:t>
      </w:r>
    </w:p>
    <w:p w:rsidR="00724837" w:rsidRDefault="00724837"/>
    <w:sectPr w:rsidR="00724837" w:rsidSect="00E5792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22" w:rsidRDefault="00391122" w:rsidP="006A1E61">
      <w:pPr>
        <w:spacing w:after="0" w:line="240" w:lineRule="auto"/>
      </w:pPr>
      <w:r>
        <w:separator/>
      </w:r>
    </w:p>
  </w:endnote>
  <w:endnote w:type="continuationSeparator" w:id="1">
    <w:p w:rsidR="00391122" w:rsidRDefault="00391122" w:rsidP="006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22" w:rsidRDefault="00391122" w:rsidP="006A1E61">
      <w:pPr>
        <w:spacing w:after="0" w:line="240" w:lineRule="auto"/>
      </w:pPr>
      <w:r>
        <w:separator/>
      </w:r>
    </w:p>
  </w:footnote>
  <w:footnote w:type="continuationSeparator" w:id="1">
    <w:p w:rsidR="00391122" w:rsidRDefault="00391122" w:rsidP="006A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AEB"/>
    <w:multiLevelType w:val="hybridMultilevel"/>
    <w:tmpl w:val="6B588928"/>
    <w:lvl w:ilvl="0" w:tplc="91BEA3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E8111A"/>
    <w:multiLevelType w:val="multilevel"/>
    <w:tmpl w:val="E72E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3A194E"/>
    <w:multiLevelType w:val="hybridMultilevel"/>
    <w:tmpl w:val="1494EB0A"/>
    <w:lvl w:ilvl="0" w:tplc="FEE8A11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B7441B8"/>
    <w:multiLevelType w:val="hybridMultilevel"/>
    <w:tmpl w:val="BAE2EC1A"/>
    <w:lvl w:ilvl="0" w:tplc="CDDE5E9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36D29A2"/>
    <w:multiLevelType w:val="hybridMultilevel"/>
    <w:tmpl w:val="BF4C4E60"/>
    <w:lvl w:ilvl="0" w:tplc="50986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61B2A"/>
    <w:multiLevelType w:val="hybridMultilevel"/>
    <w:tmpl w:val="AF502746"/>
    <w:lvl w:ilvl="0" w:tplc="CD34E3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49529A2"/>
    <w:multiLevelType w:val="multilevel"/>
    <w:tmpl w:val="EBC6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2181C"/>
    <w:multiLevelType w:val="multilevel"/>
    <w:tmpl w:val="DB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B3"/>
    <w:rsid w:val="000059EE"/>
    <w:rsid w:val="00054C82"/>
    <w:rsid w:val="000602C0"/>
    <w:rsid w:val="00077780"/>
    <w:rsid w:val="000C2A84"/>
    <w:rsid w:val="000E15DC"/>
    <w:rsid w:val="00113F2F"/>
    <w:rsid w:val="0016574A"/>
    <w:rsid w:val="00176A9E"/>
    <w:rsid w:val="00196F5E"/>
    <w:rsid w:val="001A1A33"/>
    <w:rsid w:val="001B0402"/>
    <w:rsid w:val="0024697E"/>
    <w:rsid w:val="002561BD"/>
    <w:rsid w:val="00285CBE"/>
    <w:rsid w:val="002B7730"/>
    <w:rsid w:val="002E502B"/>
    <w:rsid w:val="002E69AD"/>
    <w:rsid w:val="00306C27"/>
    <w:rsid w:val="0035260F"/>
    <w:rsid w:val="003662D3"/>
    <w:rsid w:val="00377F16"/>
    <w:rsid w:val="00391122"/>
    <w:rsid w:val="003C05BD"/>
    <w:rsid w:val="00415504"/>
    <w:rsid w:val="00415941"/>
    <w:rsid w:val="00416F15"/>
    <w:rsid w:val="00443494"/>
    <w:rsid w:val="004737D6"/>
    <w:rsid w:val="0049358E"/>
    <w:rsid w:val="004A7405"/>
    <w:rsid w:val="004B05EC"/>
    <w:rsid w:val="004D709B"/>
    <w:rsid w:val="004F344A"/>
    <w:rsid w:val="004F7FA1"/>
    <w:rsid w:val="00524D77"/>
    <w:rsid w:val="00553711"/>
    <w:rsid w:val="0056315D"/>
    <w:rsid w:val="00565562"/>
    <w:rsid w:val="005824D1"/>
    <w:rsid w:val="005F07E6"/>
    <w:rsid w:val="005F0CDE"/>
    <w:rsid w:val="005F4639"/>
    <w:rsid w:val="005F79BB"/>
    <w:rsid w:val="00600679"/>
    <w:rsid w:val="00602CC0"/>
    <w:rsid w:val="006242D7"/>
    <w:rsid w:val="00652EFC"/>
    <w:rsid w:val="006664BA"/>
    <w:rsid w:val="00686B99"/>
    <w:rsid w:val="00687F31"/>
    <w:rsid w:val="00695E0F"/>
    <w:rsid w:val="00696373"/>
    <w:rsid w:val="006A1E61"/>
    <w:rsid w:val="006C1E90"/>
    <w:rsid w:val="006C777C"/>
    <w:rsid w:val="00700B01"/>
    <w:rsid w:val="00711365"/>
    <w:rsid w:val="00716623"/>
    <w:rsid w:val="007244B3"/>
    <w:rsid w:val="00724837"/>
    <w:rsid w:val="00724C0D"/>
    <w:rsid w:val="00724C6B"/>
    <w:rsid w:val="00731A5A"/>
    <w:rsid w:val="007B0DCC"/>
    <w:rsid w:val="0084355A"/>
    <w:rsid w:val="008448A4"/>
    <w:rsid w:val="00874D77"/>
    <w:rsid w:val="00930B53"/>
    <w:rsid w:val="00997473"/>
    <w:rsid w:val="009A081A"/>
    <w:rsid w:val="009B3F88"/>
    <w:rsid w:val="009C4795"/>
    <w:rsid w:val="00A20283"/>
    <w:rsid w:val="00A279A2"/>
    <w:rsid w:val="00A45EFB"/>
    <w:rsid w:val="00A70D7C"/>
    <w:rsid w:val="00A96A7F"/>
    <w:rsid w:val="00AA59CC"/>
    <w:rsid w:val="00AD68A4"/>
    <w:rsid w:val="00AF0BC9"/>
    <w:rsid w:val="00B22160"/>
    <w:rsid w:val="00B333EA"/>
    <w:rsid w:val="00B56806"/>
    <w:rsid w:val="00BA07DE"/>
    <w:rsid w:val="00BB5A81"/>
    <w:rsid w:val="00BC6EFF"/>
    <w:rsid w:val="00BE2BCA"/>
    <w:rsid w:val="00C14E07"/>
    <w:rsid w:val="00C50372"/>
    <w:rsid w:val="00C62C07"/>
    <w:rsid w:val="00C70DF1"/>
    <w:rsid w:val="00CC0496"/>
    <w:rsid w:val="00CD25C8"/>
    <w:rsid w:val="00CE7BFA"/>
    <w:rsid w:val="00CF3C22"/>
    <w:rsid w:val="00D01E31"/>
    <w:rsid w:val="00D94559"/>
    <w:rsid w:val="00DB059B"/>
    <w:rsid w:val="00DF6D90"/>
    <w:rsid w:val="00E15828"/>
    <w:rsid w:val="00E24108"/>
    <w:rsid w:val="00E274DB"/>
    <w:rsid w:val="00E5792D"/>
    <w:rsid w:val="00E64CEC"/>
    <w:rsid w:val="00EA1D07"/>
    <w:rsid w:val="00EC213D"/>
    <w:rsid w:val="00F012FE"/>
    <w:rsid w:val="00F35FCE"/>
    <w:rsid w:val="00F362D7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244B3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7244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C05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E64CE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A1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E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1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E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5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ejher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esykut</cp:lastModifiedBy>
  <cp:revision>67</cp:revision>
  <cp:lastPrinted>2023-05-26T09:01:00Z</cp:lastPrinted>
  <dcterms:created xsi:type="dcterms:W3CDTF">2017-04-05T10:45:00Z</dcterms:created>
  <dcterms:modified xsi:type="dcterms:W3CDTF">2023-05-26T10:26:00Z</dcterms:modified>
</cp:coreProperties>
</file>